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A4306" w14:paraId="476581FD" w14:textId="77777777" w:rsidTr="00DA4306">
        <w:trPr>
          <w:tblCellSpacing w:w="0" w:type="dxa"/>
          <w:jc w:val="center"/>
        </w:trPr>
        <w:tc>
          <w:tcPr>
            <w:tcW w:w="0" w:type="auto"/>
            <w:shd w:val="clear" w:color="auto" w:fill="2C3E50"/>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DA4306" w14:paraId="114F26F9" w14:textId="77777777">
              <w:trPr>
                <w:tblCellSpacing w:w="0" w:type="dxa"/>
                <w:jc w:val="center"/>
              </w:trPr>
              <w:tc>
                <w:tcPr>
                  <w:tcW w:w="0" w:type="auto"/>
                  <w:tcMar>
                    <w:top w:w="150" w:type="dxa"/>
                    <w:left w:w="300" w:type="dxa"/>
                    <w:bottom w:w="15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DA4306" w14:paraId="72F1A5F3" w14:textId="77777777">
                    <w:trPr>
                      <w:tblCellSpacing w:w="0" w:type="dxa"/>
                    </w:trPr>
                    <w:tc>
                      <w:tcPr>
                        <w:tcW w:w="0" w:type="auto"/>
                        <w:vAlign w:val="center"/>
                        <w:hideMark/>
                      </w:tcPr>
                      <w:p w14:paraId="67B3AC9B" w14:textId="38F48FB7" w:rsidR="00DA4306" w:rsidRDefault="00DA4306">
                        <w:pPr>
                          <w:jc w:val="center"/>
                          <w:rPr>
                            <w:rFonts w:eastAsia="Times New Roman"/>
                          </w:rPr>
                        </w:pPr>
                        <w:r>
                          <w:rPr>
                            <w:rFonts w:eastAsia="Times New Roman"/>
                            <w:noProof/>
                          </w:rPr>
                          <w:drawing>
                            <wp:inline distT="0" distB="0" distL="0" distR="0" wp14:anchorId="737685F4" wp14:editId="21E713F0">
                              <wp:extent cx="4488180" cy="1051560"/>
                              <wp:effectExtent l="0" t="0" r="7620" b="0"/>
                              <wp:docPr id="3" name="Picture 3" descr="US Fire Administration - working for a fire safe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ire Administration - working for a fire safe Americ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8180" cy="1051560"/>
                                      </a:xfrm>
                                      <a:prstGeom prst="rect">
                                        <a:avLst/>
                                      </a:prstGeom>
                                      <a:noFill/>
                                      <a:ln>
                                        <a:noFill/>
                                      </a:ln>
                                    </pic:spPr>
                                  </pic:pic>
                                </a:graphicData>
                              </a:graphic>
                            </wp:inline>
                          </w:drawing>
                        </w:r>
                      </w:p>
                    </w:tc>
                  </w:tr>
                </w:tbl>
                <w:p w14:paraId="3B784DD8" w14:textId="77777777" w:rsidR="00DA4306" w:rsidRDefault="00DA4306">
                  <w:pPr>
                    <w:rPr>
                      <w:rFonts w:ascii="Times New Roman" w:eastAsia="Times New Roman" w:hAnsi="Times New Roman" w:cs="Times New Roman"/>
                      <w:sz w:val="20"/>
                      <w:szCs w:val="20"/>
                    </w:rPr>
                  </w:pPr>
                </w:p>
              </w:tc>
            </w:tr>
          </w:tbl>
          <w:p w14:paraId="2496C738" w14:textId="77777777" w:rsidR="00DA4306" w:rsidRDefault="00DA4306">
            <w:pPr>
              <w:jc w:val="center"/>
              <w:rPr>
                <w:rFonts w:ascii="Times New Roman" w:eastAsia="Times New Roman" w:hAnsi="Times New Roman" w:cs="Times New Roman"/>
                <w:sz w:val="20"/>
                <w:szCs w:val="20"/>
              </w:rPr>
            </w:pPr>
          </w:p>
        </w:tc>
      </w:tr>
      <w:tr w:rsidR="00DA4306" w14:paraId="6D7A73A5" w14:textId="77777777" w:rsidTr="00DA4306">
        <w:trPr>
          <w:tblCellSpacing w:w="0" w:type="dxa"/>
          <w:jc w:val="center"/>
        </w:trPr>
        <w:tc>
          <w:tcPr>
            <w:tcW w:w="0" w:type="auto"/>
            <w:shd w:val="clear" w:color="auto" w:fill="0E7DB4"/>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DA4306" w14:paraId="457E4046" w14:textId="77777777">
              <w:trPr>
                <w:tblCellSpacing w:w="0" w:type="dxa"/>
                <w:jc w:val="center"/>
              </w:trPr>
              <w:tc>
                <w:tcPr>
                  <w:tcW w:w="0" w:type="auto"/>
                  <w:tcMar>
                    <w:top w:w="105" w:type="dxa"/>
                    <w:left w:w="300" w:type="dxa"/>
                    <w:bottom w:w="105" w:type="dxa"/>
                    <w:right w:w="300" w:type="dxa"/>
                  </w:tcMar>
                  <w:vAlign w:val="center"/>
                  <w:hideMark/>
                </w:tcPr>
                <w:p w14:paraId="1C38AE2A" w14:textId="77777777" w:rsidR="00DA4306" w:rsidRDefault="00DA4306">
                  <w:pPr>
                    <w:pStyle w:val="NormalWeb"/>
                    <w:spacing w:before="0" w:beforeAutospacing="0" w:after="0" w:afterAutospacing="0"/>
                    <w:rPr>
                      <w:rFonts w:ascii="Arial" w:hAnsi="Arial" w:cs="Arial"/>
                      <w:color w:val="FFFFFF"/>
                      <w:sz w:val="33"/>
                      <w:szCs w:val="33"/>
                    </w:rPr>
                  </w:pPr>
                  <w:r>
                    <w:rPr>
                      <w:rFonts w:ascii="Arial" w:hAnsi="Arial" w:cs="Arial"/>
                      <w:color w:val="FFFFFF"/>
                      <w:sz w:val="33"/>
                      <w:szCs w:val="33"/>
                    </w:rPr>
                    <w:t>Fire Is Everyone's Fight® First Friday</w:t>
                  </w:r>
                </w:p>
              </w:tc>
            </w:tr>
          </w:tbl>
          <w:p w14:paraId="17748E0E" w14:textId="77777777" w:rsidR="00DA4306" w:rsidRDefault="00DA4306">
            <w:pPr>
              <w:jc w:val="center"/>
              <w:rPr>
                <w:rFonts w:ascii="Times New Roman" w:eastAsia="Times New Roman" w:hAnsi="Times New Roman" w:cs="Times New Roman"/>
                <w:sz w:val="20"/>
                <w:szCs w:val="20"/>
              </w:rPr>
            </w:pPr>
          </w:p>
        </w:tc>
      </w:tr>
    </w:tbl>
    <w:p w14:paraId="0DB36280" w14:textId="77777777" w:rsidR="00DA4306" w:rsidRDefault="00DA4306" w:rsidP="00DA4306">
      <w:pPr>
        <w:rPr>
          <w:rFonts w:eastAsia="Times New Roman"/>
          <w:vanish/>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A4306" w14:paraId="3877600B" w14:textId="77777777" w:rsidTr="00DA43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DA4306" w14:paraId="6C8E8F35" w14:textId="77777777">
              <w:trPr>
                <w:tblCellSpacing w:w="0" w:type="dxa"/>
                <w:jc w:val="center"/>
              </w:trPr>
              <w:tc>
                <w:tcPr>
                  <w:tcW w:w="0" w:type="auto"/>
                  <w:tcMar>
                    <w:top w:w="300" w:type="dxa"/>
                    <w:left w:w="300" w:type="dxa"/>
                    <w:bottom w:w="300" w:type="dxa"/>
                    <w:right w:w="300" w:type="dxa"/>
                  </w:tcMar>
                  <w:vAlign w:val="center"/>
                  <w:hideMark/>
                </w:tcPr>
                <w:p w14:paraId="35D68F29" w14:textId="77777777" w:rsidR="00DA4306" w:rsidRDefault="00DA4306">
                  <w:pPr>
                    <w:pStyle w:val="xxmsonormal"/>
                    <w:spacing w:before="0" w:beforeAutospacing="0" w:after="225" w:afterAutospacing="0"/>
                    <w:rPr>
                      <w:rFonts w:ascii="Arial" w:hAnsi="Arial" w:cs="Arial"/>
                      <w:color w:val="000000"/>
                      <w:sz w:val="21"/>
                      <w:szCs w:val="21"/>
                    </w:rPr>
                  </w:pPr>
                  <w:r>
                    <w:rPr>
                      <w:rStyle w:val="Strong"/>
                      <w:rFonts w:ascii="Arial" w:hAnsi="Arial" w:cs="Arial"/>
                      <w:color w:val="000000"/>
                      <w:sz w:val="21"/>
                      <w:szCs w:val="21"/>
                    </w:rPr>
                    <w:t>Good morning, Fire Is Everyone’s Fight supporters!</w:t>
                  </w:r>
                </w:p>
                <w:p w14:paraId="033ED664" w14:textId="77777777" w:rsidR="00DA4306" w:rsidRDefault="00DA4306">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 xml:space="preserve">The fire prevention focus for January is </w:t>
                  </w:r>
                  <w:r>
                    <w:rPr>
                      <w:rStyle w:val="Strong"/>
                      <w:rFonts w:ascii="Arial" w:hAnsi="Arial" w:cs="Arial"/>
                      <w:color w:val="000000"/>
                      <w:sz w:val="21"/>
                      <w:szCs w:val="21"/>
                    </w:rPr>
                    <w:t>Carbon Monoxide Safety.</w:t>
                  </w:r>
                </w:p>
                <w:p w14:paraId="1CB35A2D" w14:textId="77777777" w:rsidR="00DA4306" w:rsidRDefault="00DA4306">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Carbon monoxide, also known as CO, is called the “Invisible Killer” because it's a colorless, odorless, poisonous gas. More than 150 people in the United States die every year from accidental non-fire-related CO poisoning associated with consumer products, including generators. Other products include faulty, improperly-used or incorrectly-vented fuel-burning appliances such as furnaces, stoves, water heaters and fireplaces. </w:t>
                  </w:r>
                </w:p>
                <w:p w14:paraId="27972B65" w14:textId="77777777" w:rsidR="00DA4306" w:rsidRDefault="00DA4306">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Below you will find a social media card and flyer to share with your communities. For additional carbon monoxide safety resources, visit the </w:t>
                  </w:r>
                  <w:hyperlink r:id="rId5" w:tgtFrame="_blank" w:tooltip="Carbon Monoxide Safety" w:history="1">
                    <w:r>
                      <w:rPr>
                        <w:rStyle w:val="Hyperlink"/>
                        <w:rFonts w:ascii="Arial" w:hAnsi="Arial" w:cs="Arial"/>
                        <w:color w:val="0E7DB4"/>
                        <w:sz w:val="21"/>
                        <w:szCs w:val="21"/>
                      </w:rPr>
                      <w:t>Carbon Monoxide Safety</w:t>
                    </w:r>
                  </w:hyperlink>
                  <w:r>
                    <w:rPr>
                      <w:rFonts w:ascii="Arial" w:hAnsi="Arial" w:cs="Arial"/>
                      <w:color w:val="000000"/>
                      <w:sz w:val="21"/>
                      <w:szCs w:val="21"/>
                    </w:rPr>
                    <w:t> page.</w:t>
                  </w:r>
                </w:p>
                <w:p w14:paraId="6D689143" w14:textId="77777777" w:rsidR="00DA4306" w:rsidRDefault="00DA4306">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Looking ahead, the prevention focus for March will be older adult fire safety.  </w:t>
                  </w:r>
                </w:p>
                <w:p w14:paraId="5F99B3CB" w14:textId="77777777" w:rsidR="00DA4306" w:rsidRDefault="00DA4306">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 xml:space="preserve">Please feel free to tag USFA when you post! We also welcome any ideas you have about messaging that is needed, whether it be for your specific community or an idea for the broader national audience. Please reach out to Abigail Christian at </w:t>
                  </w:r>
                  <w:hyperlink r:id="rId6" w:tgtFrame="_blank" w:tooltip="email link" w:history="1">
                    <w:r>
                      <w:rPr>
                        <w:rStyle w:val="Hyperlink"/>
                        <w:rFonts w:ascii="Arial" w:hAnsi="Arial" w:cs="Arial"/>
                        <w:color w:val="0E7DB4"/>
                        <w:sz w:val="21"/>
                        <w:szCs w:val="21"/>
                      </w:rPr>
                      <w:t>FireIsEveryonesFight@fema.dhs.gov</w:t>
                    </w:r>
                  </w:hyperlink>
                  <w:r>
                    <w:rPr>
                      <w:rFonts w:ascii="Arial" w:hAnsi="Arial" w:cs="Arial"/>
                      <w:color w:val="000000"/>
                      <w:sz w:val="21"/>
                      <w:szCs w:val="21"/>
                    </w:rPr>
                    <w:t>. </w:t>
                  </w:r>
                </w:p>
                <w:p w14:paraId="269367B6" w14:textId="77777777" w:rsidR="00DA4306" w:rsidRDefault="00DA4306">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In service,</w:t>
                  </w:r>
                </w:p>
                <w:p w14:paraId="7FFE7958" w14:textId="77777777" w:rsidR="00DA4306" w:rsidRDefault="00DA4306">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Abby</w:t>
                  </w:r>
                </w:p>
                <w:p w14:paraId="60822911" w14:textId="01212B13" w:rsidR="00DA4306" w:rsidRDefault="00DA4306">
                  <w:pPr>
                    <w:rPr>
                      <w:rFonts w:eastAsia="Times New Roman"/>
                    </w:rPr>
                  </w:pPr>
                  <w:r>
                    <w:rPr>
                      <w:rFonts w:eastAsia="Times New Roman"/>
                      <w:noProof/>
                    </w:rPr>
                    <w:drawing>
                      <wp:inline distT="0" distB="0" distL="0" distR="0" wp14:anchorId="24FDC96B" wp14:editId="6B74F67E">
                        <wp:extent cx="5334000" cy="2667000"/>
                        <wp:effectExtent l="0" t="0" r="0" b="0"/>
                        <wp:docPr id="2" name="Picture 2" descr="Carbon Monoxide Safety Social Media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bon Monoxide Safety Social Media Car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14:paraId="7C6E5401" w14:textId="77777777" w:rsidR="00DA4306" w:rsidRDefault="00DA4306">
                  <w:pPr>
                    <w:pStyle w:val="NormalWeb"/>
                    <w:spacing w:before="240" w:beforeAutospacing="0" w:after="225" w:afterAutospacing="0"/>
                    <w:jc w:val="center"/>
                    <w:rPr>
                      <w:rFonts w:ascii="Arial" w:hAnsi="Arial" w:cs="Arial"/>
                      <w:color w:val="000000"/>
                      <w:sz w:val="21"/>
                      <w:szCs w:val="21"/>
                    </w:rPr>
                  </w:pPr>
                  <w:hyperlink r:id="rId9" w:tgtFrame="_blank" w:tooltip="CO SM Card English" w:history="1">
                    <w:r>
                      <w:rPr>
                        <w:rStyle w:val="Hyperlink"/>
                        <w:rFonts w:ascii="Arial" w:hAnsi="Arial" w:cs="Arial"/>
                        <w:color w:val="0E7DB4"/>
                        <w:sz w:val="21"/>
                        <w:szCs w:val="21"/>
                      </w:rPr>
                      <w:t>English</w:t>
                    </w:r>
                  </w:hyperlink>
                  <w:r>
                    <w:rPr>
                      <w:rFonts w:ascii="Arial" w:hAnsi="Arial" w:cs="Arial"/>
                      <w:color w:val="000000"/>
                      <w:sz w:val="21"/>
                      <w:szCs w:val="21"/>
                    </w:rPr>
                    <w:t xml:space="preserve"> | </w:t>
                  </w:r>
                  <w:hyperlink r:id="rId10" w:tgtFrame="_blank" w:tooltip="CO SM Card Spanish" w:history="1">
                    <w:r>
                      <w:rPr>
                        <w:rStyle w:val="Hyperlink"/>
                        <w:rFonts w:ascii="Arial" w:hAnsi="Arial" w:cs="Arial"/>
                        <w:color w:val="0E7DB4"/>
                        <w:sz w:val="21"/>
                        <w:szCs w:val="21"/>
                      </w:rPr>
                      <w:t>Spanish</w:t>
                    </w:r>
                  </w:hyperlink>
                </w:p>
                <w:p w14:paraId="2F999A9B" w14:textId="77777777" w:rsidR="00DA4306" w:rsidRDefault="00DA4306">
                  <w:pPr>
                    <w:pStyle w:val="NormalWeb"/>
                    <w:spacing w:before="0" w:beforeAutospacing="0" w:after="225" w:afterAutospacing="0"/>
                    <w:jc w:val="center"/>
                    <w:rPr>
                      <w:rFonts w:ascii="Arial" w:hAnsi="Arial" w:cs="Arial"/>
                      <w:color w:val="000000"/>
                      <w:sz w:val="21"/>
                      <w:szCs w:val="21"/>
                    </w:rPr>
                  </w:pPr>
                  <w:r>
                    <w:rPr>
                      <w:rFonts w:ascii="Arial" w:hAnsi="Arial" w:cs="Arial"/>
                      <w:color w:val="000000"/>
                      <w:sz w:val="21"/>
                      <w:szCs w:val="21"/>
                    </w:rPr>
                    <w:t xml:space="preserve">1200x600 </w:t>
                  </w:r>
                  <w:proofErr w:type="spellStart"/>
                  <w:r>
                    <w:rPr>
                      <w:rFonts w:ascii="Arial" w:hAnsi="Arial" w:cs="Arial"/>
                      <w:color w:val="000000"/>
                      <w:sz w:val="21"/>
                      <w:szCs w:val="21"/>
                    </w:rPr>
                    <w:t>px</w:t>
                  </w:r>
                  <w:proofErr w:type="spellEnd"/>
                </w:p>
                <w:p w14:paraId="32CD0A0C" w14:textId="77777777" w:rsidR="00DA4306" w:rsidRDefault="00DA4306">
                  <w:pPr>
                    <w:jc w:val="center"/>
                    <w:rPr>
                      <w:rFonts w:eastAsia="Times New Roman"/>
                    </w:rPr>
                  </w:pPr>
                  <w:r>
                    <w:rPr>
                      <w:rFonts w:eastAsia="Times New Roman"/>
                    </w:rPr>
                    <w:lastRenderedPageBreak/>
                    <w:pict w14:anchorId="3724D760">
                      <v:rect id="_x0000_i1027" style="width:468pt;height:1.2pt" o:hralign="center" o:hrstd="t" o:hr="t" fillcolor="#a0a0a0" stroked="f"/>
                    </w:pict>
                  </w:r>
                </w:p>
                <w:p w14:paraId="7F072AC0" w14:textId="77777777" w:rsidR="00DA4306" w:rsidRDefault="00DA4306">
                  <w:pPr>
                    <w:pStyle w:val="NormalWeb"/>
                    <w:spacing w:before="240" w:beforeAutospacing="0" w:after="225" w:afterAutospacing="0"/>
                    <w:rPr>
                      <w:rFonts w:ascii="Arial" w:hAnsi="Arial" w:cs="Arial"/>
                      <w:color w:val="000000"/>
                      <w:sz w:val="21"/>
                      <w:szCs w:val="21"/>
                    </w:rPr>
                  </w:pPr>
                  <w:r>
                    <w:rPr>
                      <w:rFonts w:ascii="Arial" w:hAnsi="Arial" w:cs="Arial"/>
                      <w:color w:val="000000"/>
                      <w:sz w:val="21"/>
                      <w:szCs w:val="21"/>
                    </w:rPr>
                    <w:softHyphen/>
                  </w:r>
                </w:p>
                <w:tbl>
                  <w:tblPr>
                    <w:tblW w:w="5000" w:type="pct"/>
                    <w:tblCellSpacing w:w="0" w:type="dxa"/>
                    <w:tblCellMar>
                      <w:left w:w="0" w:type="dxa"/>
                      <w:right w:w="0" w:type="dxa"/>
                    </w:tblCellMar>
                    <w:tblLook w:val="04A0" w:firstRow="1" w:lastRow="0" w:firstColumn="1" w:lastColumn="0" w:noHBand="0" w:noVBand="1"/>
                  </w:tblPr>
                  <w:tblGrid>
                    <w:gridCol w:w="8400"/>
                  </w:tblGrid>
                  <w:tr w:rsidR="00DA4306" w14:paraId="05CE54F7" w14:textId="77777777">
                    <w:trPr>
                      <w:tblCellSpacing w:w="0" w:type="dxa"/>
                    </w:trPr>
                    <w:tc>
                      <w:tcPr>
                        <w:tcW w:w="0" w:type="auto"/>
                        <w:vAlign w:val="center"/>
                        <w:hideMark/>
                      </w:tcPr>
                      <w:p w14:paraId="50FFF106" w14:textId="249DED42" w:rsidR="00DA4306" w:rsidRDefault="00DA4306">
                        <w:pPr>
                          <w:jc w:val="center"/>
                          <w:rPr>
                            <w:rFonts w:eastAsia="Times New Roman"/>
                          </w:rPr>
                        </w:pPr>
                        <w:r>
                          <w:rPr>
                            <w:rFonts w:eastAsia="Times New Roman"/>
                            <w:noProof/>
                            <w:color w:val="0000FF"/>
                          </w:rPr>
                          <w:drawing>
                            <wp:inline distT="0" distB="0" distL="0" distR="0" wp14:anchorId="1B675EFC" wp14:editId="4563E6E6">
                              <wp:extent cx="5334000" cy="6903720"/>
                              <wp:effectExtent l="0" t="0" r="0" b="0"/>
                              <wp:docPr id="1" name="Picture 1" descr="Carbon Monoxide Safety Fly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bon Monoxide Safety Fly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6903720"/>
                                      </a:xfrm>
                                      <a:prstGeom prst="rect">
                                        <a:avLst/>
                                      </a:prstGeom>
                                      <a:noFill/>
                                      <a:ln>
                                        <a:noFill/>
                                      </a:ln>
                                    </pic:spPr>
                                  </pic:pic>
                                </a:graphicData>
                              </a:graphic>
                            </wp:inline>
                          </w:drawing>
                        </w:r>
                      </w:p>
                    </w:tc>
                  </w:tr>
                </w:tbl>
                <w:p w14:paraId="579E3CC7" w14:textId="77777777" w:rsidR="00DA4306" w:rsidRDefault="00DA4306">
                  <w:pPr>
                    <w:pStyle w:val="Heading3"/>
                    <w:spacing w:before="240" w:beforeAutospacing="0" w:after="225" w:afterAutospacing="0"/>
                    <w:jc w:val="center"/>
                    <w:rPr>
                      <w:rFonts w:ascii="Arial" w:eastAsia="Times New Roman" w:hAnsi="Arial" w:cs="Arial"/>
                      <w:color w:val="000000"/>
                      <w:sz w:val="24"/>
                      <w:szCs w:val="24"/>
                    </w:rPr>
                  </w:pPr>
                  <w:hyperlink r:id="rId13" w:tgtFrame="_blank" w:tooltip="CO Flyer PDF English" w:history="1">
                    <w:r>
                      <w:rPr>
                        <w:rStyle w:val="Hyperlink"/>
                        <w:rFonts w:ascii="Arial" w:eastAsia="Times New Roman" w:hAnsi="Arial" w:cs="Arial"/>
                        <w:color w:val="0E7DB4"/>
                        <w:sz w:val="24"/>
                        <w:szCs w:val="24"/>
                      </w:rPr>
                      <w:t>English</w:t>
                    </w:r>
                  </w:hyperlink>
                  <w:r>
                    <w:rPr>
                      <w:rFonts w:ascii="Arial" w:eastAsia="Times New Roman" w:hAnsi="Arial" w:cs="Arial"/>
                      <w:color w:val="000000"/>
                      <w:sz w:val="24"/>
                      <w:szCs w:val="24"/>
                    </w:rPr>
                    <w:t xml:space="preserve"> | </w:t>
                  </w:r>
                  <w:hyperlink r:id="rId14" w:tgtFrame="_blank" w:tooltip="CO Flyer PDF Spanish" w:history="1">
                    <w:r>
                      <w:rPr>
                        <w:rStyle w:val="Hyperlink"/>
                        <w:rFonts w:ascii="Arial" w:eastAsia="Times New Roman" w:hAnsi="Arial" w:cs="Arial"/>
                        <w:color w:val="0E7DB4"/>
                        <w:sz w:val="24"/>
                        <w:szCs w:val="24"/>
                      </w:rPr>
                      <w:t>Spanish</w:t>
                    </w:r>
                  </w:hyperlink>
                  <w:r>
                    <w:rPr>
                      <w:rFonts w:ascii="Arial" w:eastAsia="Times New Roman" w:hAnsi="Arial" w:cs="Arial"/>
                      <w:color w:val="000000"/>
                      <w:sz w:val="24"/>
                      <w:szCs w:val="24"/>
                    </w:rPr>
                    <w:t xml:space="preserve"> </w:t>
                  </w:r>
                </w:p>
              </w:tc>
            </w:tr>
          </w:tbl>
          <w:p w14:paraId="3418DA31" w14:textId="77777777" w:rsidR="00DA4306" w:rsidRDefault="00DA4306">
            <w:pPr>
              <w:jc w:val="center"/>
              <w:rPr>
                <w:rFonts w:ascii="Times New Roman" w:eastAsia="Times New Roman" w:hAnsi="Times New Roman" w:cs="Times New Roman"/>
                <w:sz w:val="20"/>
                <w:szCs w:val="20"/>
              </w:rPr>
            </w:pPr>
          </w:p>
        </w:tc>
      </w:tr>
      <w:tr w:rsidR="00DA4306" w14:paraId="568A898D" w14:textId="77777777" w:rsidTr="00DA4306">
        <w:trPr>
          <w:tblCellSpacing w:w="0" w:type="dxa"/>
          <w:jc w:val="center"/>
        </w:trPr>
        <w:tc>
          <w:tcPr>
            <w:tcW w:w="0" w:type="auto"/>
            <w:shd w:val="clear" w:color="auto" w:fill="454A50"/>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DA4306" w14:paraId="1B5B1853" w14:textId="77777777">
              <w:trPr>
                <w:tblCellSpacing w:w="0" w:type="dxa"/>
                <w:jc w:val="center"/>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DA4306" w14:paraId="68374411" w14:textId="77777777">
                    <w:trPr>
                      <w:tblCellSpacing w:w="0" w:type="dxa"/>
                    </w:trPr>
                    <w:tc>
                      <w:tcPr>
                        <w:tcW w:w="0" w:type="auto"/>
                        <w:hideMark/>
                      </w:tcPr>
                      <w:p w14:paraId="56AC6275" w14:textId="03E8DBD3" w:rsidR="00DA4306" w:rsidRDefault="00DA4306">
                        <w:pPr>
                          <w:pStyle w:val="Heading1"/>
                          <w:spacing w:before="0" w:beforeAutospacing="0" w:after="75" w:afterAutospacing="0"/>
                          <w:rPr>
                            <w:rFonts w:ascii="Arial" w:eastAsia="Times New Roman" w:hAnsi="Arial" w:cs="Arial"/>
                            <w:color w:val="FFFFFF"/>
                            <w:sz w:val="36"/>
                            <w:szCs w:val="36"/>
                          </w:rPr>
                        </w:pPr>
                        <w:r>
                          <w:rPr>
                            <w:noProof/>
                          </w:rPr>
                          <w:lastRenderedPageBreak/>
                          <w:drawing>
                            <wp:anchor distT="0" distB="0" distL="53340" distR="53340" simplePos="0" relativeHeight="251658240" behindDoc="0" locked="0" layoutInCell="1" allowOverlap="0" wp14:anchorId="08886425" wp14:editId="5484C0E4">
                              <wp:simplePos x="0" y="0"/>
                              <wp:positionH relativeFrom="column">
                                <wp:align>right</wp:align>
                              </wp:positionH>
                              <wp:positionV relativeFrom="line">
                                <wp:posOffset>0</wp:posOffset>
                              </wp:positionV>
                              <wp:extent cx="647700" cy="790575"/>
                              <wp:effectExtent l="0" t="0" r="0" b="9525"/>
                              <wp:wrapSquare wrapText="bothSides"/>
                              <wp:docPr id="4" name="Picture 4" descr="Fire is Everyones F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is Everyones Fight"/>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FFFFFF"/>
                            <w:sz w:val="36"/>
                            <w:szCs w:val="36"/>
                          </w:rPr>
                          <w:t>Fire is Everyone's Fight®</w:t>
                        </w:r>
                      </w:p>
                      <w:p w14:paraId="2E4A01E4" w14:textId="77777777" w:rsidR="00DA4306" w:rsidRDefault="00DA4306">
                        <w:pPr>
                          <w:pStyle w:val="NormalWeb"/>
                          <w:spacing w:before="0" w:beforeAutospacing="0" w:after="0" w:afterAutospacing="0"/>
                          <w:rPr>
                            <w:rFonts w:ascii="Arial" w:hAnsi="Arial" w:cs="Arial"/>
                            <w:color w:val="FFFFFF"/>
                            <w:sz w:val="21"/>
                            <w:szCs w:val="21"/>
                          </w:rPr>
                        </w:pPr>
                        <w:r>
                          <w:rPr>
                            <w:rFonts w:ascii="Arial" w:hAnsi="Arial" w:cs="Arial"/>
                            <w:color w:val="FFFFFF"/>
                            <w:sz w:val="21"/>
                            <w:szCs w:val="21"/>
                          </w:rPr>
                          <w:t xml:space="preserve">There are dozens of ways you can use Fire Is Everyone's Fight to help teach people in your city or town to be safe from fire. </w:t>
                        </w:r>
                        <w:hyperlink r:id="rId16" w:tgtFrame="_blank" w:tooltip="Fire is Everyone’s Fight" w:history="1">
                          <w:r>
                            <w:rPr>
                              <w:rStyle w:val="Hyperlink"/>
                              <w:rFonts w:ascii="Arial" w:hAnsi="Arial" w:cs="Arial"/>
                              <w:color w:val="FFFFFF"/>
                              <w:sz w:val="21"/>
                              <w:szCs w:val="21"/>
                            </w:rPr>
                            <w:t>Join the fight</w:t>
                          </w:r>
                        </w:hyperlink>
                        <w:r>
                          <w:rPr>
                            <w:rFonts w:ascii="Arial" w:hAnsi="Arial" w:cs="Arial"/>
                            <w:color w:val="FFFFFF"/>
                            <w:sz w:val="21"/>
                            <w:szCs w:val="21"/>
                          </w:rPr>
                          <w:t xml:space="preserve"> for a few ideas to get you started.</w:t>
                        </w:r>
                      </w:p>
                    </w:tc>
                  </w:tr>
                </w:tbl>
                <w:p w14:paraId="2B3B41E1" w14:textId="77777777" w:rsidR="00DA4306" w:rsidRDefault="00DA4306">
                  <w:pPr>
                    <w:rPr>
                      <w:rFonts w:ascii="Times New Roman" w:eastAsia="Times New Roman" w:hAnsi="Times New Roman" w:cs="Times New Roman"/>
                      <w:sz w:val="20"/>
                      <w:szCs w:val="20"/>
                    </w:rPr>
                  </w:pPr>
                </w:p>
              </w:tc>
            </w:tr>
          </w:tbl>
          <w:p w14:paraId="10C0FBDA" w14:textId="77777777" w:rsidR="00DA4306" w:rsidRDefault="00DA4306">
            <w:pPr>
              <w:jc w:val="center"/>
              <w:rPr>
                <w:rFonts w:ascii="Times New Roman" w:eastAsia="Times New Roman" w:hAnsi="Times New Roman" w:cs="Times New Roman"/>
                <w:sz w:val="20"/>
                <w:szCs w:val="20"/>
              </w:rPr>
            </w:pPr>
          </w:p>
        </w:tc>
      </w:tr>
    </w:tbl>
    <w:p w14:paraId="63F3F42E" w14:textId="77777777" w:rsidR="00D54AA9" w:rsidRDefault="00D54AA9"/>
    <w:sectPr w:rsidR="00D54AA9" w:rsidSect="00DA4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06"/>
    <w:rsid w:val="00D54AA9"/>
    <w:rsid w:val="00DA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2A7F"/>
  <w15:chartTrackingRefBased/>
  <w15:docId w15:val="{FBD5FE5D-8B9F-4634-8BF4-51845B74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06"/>
    <w:pPr>
      <w:spacing w:after="0" w:line="240" w:lineRule="auto"/>
    </w:pPr>
    <w:rPr>
      <w:rFonts w:ascii="Calibri" w:hAnsi="Calibri" w:cs="Calibri"/>
    </w:rPr>
  </w:style>
  <w:style w:type="paragraph" w:styleId="Heading1">
    <w:name w:val="heading 1"/>
    <w:basedOn w:val="Normal"/>
    <w:link w:val="Heading1Char"/>
    <w:uiPriority w:val="9"/>
    <w:qFormat/>
    <w:rsid w:val="00DA4306"/>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DA430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06"/>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DA4306"/>
    <w:rPr>
      <w:rFonts w:ascii="Calibri" w:hAnsi="Calibri" w:cs="Calibri"/>
      <w:b/>
      <w:bCs/>
      <w:sz w:val="27"/>
      <w:szCs w:val="27"/>
    </w:rPr>
  </w:style>
  <w:style w:type="character" w:styleId="Hyperlink">
    <w:name w:val="Hyperlink"/>
    <w:basedOn w:val="DefaultParagraphFont"/>
    <w:uiPriority w:val="99"/>
    <w:semiHidden/>
    <w:unhideWhenUsed/>
    <w:rsid w:val="00DA4306"/>
    <w:rPr>
      <w:color w:val="0000FF"/>
      <w:u w:val="single"/>
    </w:rPr>
  </w:style>
  <w:style w:type="paragraph" w:styleId="NormalWeb">
    <w:name w:val="Normal (Web)"/>
    <w:basedOn w:val="Normal"/>
    <w:uiPriority w:val="99"/>
    <w:semiHidden/>
    <w:unhideWhenUsed/>
    <w:rsid w:val="00DA4306"/>
    <w:pPr>
      <w:spacing w:before="100" w:beforeAutospacing="1" w:after="100" w:afterAutospacing="1"/>
    </w:pPr>
  </w:style>
  <w:style w:type="paragraph" w:customStyle="1" w:styleId="xxmsonormal">
    <w:name w:val="x_xmsonormal"/>
    <w:basedOn w:val="Normal"/>
    <w:uiPriority w:val="99"/>
    <w:semiHidden/>
    <w:rsid w:val="00DA4306"/>
    <w:pPr>
      <w:spacing w:before="100" w:beforeAutospacing="1" w:after="100" w:afterAutospacing="1"/>
    </w:pPr>
  </w:style>
  <w:style w:type="character" w:styleId="Strong">
    <w:name w:val="Strong"/>
    <w:basedOn w:val="DefaultParagraphFont"/>
    <w:uiPriority w:val="22"/>
    <w:qFormat/>
    <w:rsid w:val="00DA4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ontent.govdelivery.com/attachments/fancy_images/USDHSFA/2023/02/7091290/4552966/card-co-alarms-1200x600_crop.gif" TargetMode="External"/><Relationship Id="rId13" Type="http://schemas.openxmlformats.org/officeDocument/2006/relationships/hyperlink" Target="https://linkprotect.cudasvc.com/url?a=https%3a%2f%2flnks.gd%2fl%2feyJhbGciOiJIUzI1NiJ9.eyJidWxsZXRpbl9saW5rX2lkIjoxMDUsInVyaSI6ImJwMjpjbGljayIsImJ1bGxldGluX2lkIjoiMjAyMzAyMDMuNzA5NTUwNDEiLCJ1cmwiOiJodHRwczovL3d3dy51c2ZhLmZlbWEuZ292L2Rvd25sb2Fkcy9wZGYvcHVibGljYXRpb25zL2NvX3NhZmV0eV9mbHllci5wZGYifQ.mz5zXIGSaqGuokguR5pmPilrp4va_EOop9-qGF4dKbY%2fs%2f2951998344%2fbr%2f153961898950-l&amp;c=E,1,AlTumBdt5mBk03GxNOESEMOcRBG_Td5UY-T1y6OhJuipawvk3QicvVNRfx0Ojs5355D4z0fzOtljqJ0EusyrifLnIDDJMwiC3xZYzcWhbiGSpl0,&amp;typo=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nkprotect.cudasvc.com/url?a=https%3a%2f%2flnks.gd%2fl%2feyJhbGciOiJIUzI1NiJ9.eyJidWxsZXRpbl9saW5rX2lkIjoxMDcsInVyaSI6ImJwMjpjbGljayIsImJ1bGxldGluX2lkIjoiMjAyMzAyMDMuNzA5NTUwNDEiLCJ1cmwiOiJodHRwczovL3d3dy51c2ZhLmZlbWEuZ292L3ByZXZlbnRpb24vb3V0cmVhY2gvZmllZi8ifQ.zK89ODVSz6f5TCdlOBLfRiW3MN8AvPfZvOn9GcPNB_8%2fs%2f2951998344%2fbr%2f153961898950-l&amp;c=E,1,0fLB5g_70Or1-RZhfGNZ-ZfcfEKxfI1YflIVGxvvxNjfXWD_iDgfPB3FuYmUPviIlgtT8jUNVVw0WgkoBZKRKenbDKwGuzUKybvmGUm7ULGT&amp;typo=1" TargetMode="External"/><Relationship Id="rId1" Type="http://schemas.openxmlformats.org/officeDocument/2006/relationships/styles" Target="styles.xml"/><Relationship Id="rId6" Type="http://schemas.openxmlformats.org/officeDocument/2006/relationships/hyperlink" Target="mailto:FireIsEveryonesFight@fema.dhs.gov" TargetMode="External"/><Relationship Id="rId11" Type="http://schemas.openxmlformats.org/officeDocument/2006/relationships/hyperlink" Target="https://linkprotect.cudasvc.com/url?a=https%3a%2f%2flnks.gd%2fl%2feyJhbGciOiJIUzI1NiJ9.eyJidWxsZXRpbl9saW5rX2lkIjoxMDQsInVyaSI6ImJwMjpjbGljayIsImJ1bGxldGluX2lkIjoiMjAyMzAyMDMuNzA5NTUwNDEiLCJ1cmwiOiJodHRwczovL2NvbnRlbnQuZ292ZGVsaXZlcnkuY29tL2F0dGFjaG1lbnRzL1VTREhTRkEvMjAyMi8xMS8wNC9maWxlX2F0dGFjaG1lbnRzLzIzMjA0MjIvY29va2luZ19maXJlX3NhZmV0eV9mbHllci5wZGYifQ.lfv4vw7Foey4KJ2ZL3AVFNGwPGS_8VvrSr2VUeehWzM%2fs%2f2951998344%2fbr%2f153961898950-l&amp;c=E,1,zd1CSaOPSRuKQXYY22bevzKcLXambQM9uyVaKopLjhuKL2iDM30BNkK9l5c29jhOlKELC4jE025dzK3f0iXF4j3isIJVS6GPj1Exkw5lZDdF6Xov9mdl2x70&amp;typo=1" TargetMode="External"/><Relationship Id="rId5" Type="http://schemas.openxmlformats.org/officeDocument/2006/relationships/hyperlink" Target="https://linkprotect.cudasvc.com/url?a=https%3a%2f%2flnks.gd%2fl%2feyJhbGciOiJIUzI1NiJ9.eyJidWxsZXRpbl9saW5rX2lkIjoxMDEsInVyaSI6ImJwMjpjbGljayIsImJ1bGxldGluX2lkIjoiMjAyMzAyMDMuNzA5NTUwNDEiLCJ1cmwiOiJodHRwczovL3d3dy51c2ZhLmZlbWEuZ292L3ByZXZlbnRpb24vb3V0cmVhY2gvY2FyYm9uX21vbm94aWRlLmh0bWwifQ.YcRZcbU8MFBp22eEb5YioxLQ2PtltOvxbzoXzzXqJw4%2fs%2f2951998344%2fbr%2f153961898950-l&amp;c=E,1,qlBReABXqwau8e70d_20QZsYg3PivQdluWcPTVy7UFiIt8n2qbW6o1lne4ylwxks36-LMn58Y8EoTDYr2l2ZhuwrRZ26NlWF-iPKdHPOXkOqUA,,&amp;typo=1" TargetMode="External"/><Relationship Id="rId15" Type="http://schemas.openxmlformats.org/officeDocument/2006/relationships/image" Target="https://content.govdelivery.com/attachments/fancy_images/USDHSFA/2020/12/3971010/ff_original.png" TargetMode="External"/><Relationship Id="rId10" Type="http://schemas.openxmlformats.org/officeDocument/2006/relationships/hyperlink" Target="https://linkprotect.cudasvc.com/url?a=https%3a%2f%2flnks.gd%2fl%2feyJhbGciOiJIUzI1NiJ9.eyJidWxsZXRpbl9saW5rX2lkIjoxMDMsInVyaSI6ImJwMjpjbGljayIsImJ1bGxldGluX2lkIjoiMjAyMzAyMDMuNzA5NTUwNDEiLCJ1cmwiOiJodHRwczovL3d3dy51c2ZhLmZlbWEuZ292L2ltZy9nYWxsZXJ5L2NhcmJvbi1tb25veGlkZS9jYXJkLWNvLWFsYXJtcy1zcGFuaXNoLjEyMDB4NjAwLmdpZiJ9.J3GRKfWp722D6_AXzFuYbsklyoYLjZuHMV_1nqE07uE%2fs%2f2951998344%2fbr%2f153961898950-l&amp;c=E,1,CeAAiJqE1ZpFCBAzL9OHVfsTmeTg2UKeD9VSwngck_9Ilb4y8D2eeD9SltnppuVH9Z1AI9-Y95K65avnOXBoflbIseKMnDUSieG6ittayzgkuOJb567mhy-3&amp;typo=1" TargetMode="External"/><Relationship Id="rId4" Type="http://schemas.openxmlformats.org/officeDocument/2006/relationships/image" Target="media/image1.png"/><Relationship Id="rId9" Type="http://schemas.openxmlformats.org/officeDocument/2006/relationships/hyperlink" Target="https://linkprotect.cudasvc.com/url?a=https%3a%2f%2flnks.gd%2fl%2feyJhbGciOiJIUzI1NiJ9.eyJidWxsZXRpbl9saW5rX2lkIjoxMDIsInVyaSI6ImJwMjpjbGljayIsImJ1bGxldGluX2lkIjoiMjAyMzAyMDMuNzA5NTUwNDEiLCJ1cmwiOiJodHRwczovL3d3dy51c2ZhLmZlbWEuZ292L2ltZy9nYWxsZXJ5L2NhcmJvbi1tb25veGlkZS9jYXJkLWNvLWFsYXJtcy4xMjAweDYwMC5naWYifQ.rPMCe9Dm0hEFYq_it8iURPbb0UruNS9EB1IXDG49VzA%2fs%2f2951998344%2fbr%2f153961898950-l&amp;c=E,1,3pULq47wkT44nrIuLtlPEbW55r2VwaO4xcpWviDVVX4IqdeoDX0cGYkEbdaJnJz1B-iABW9GMnu3d5d-eiStMjhWeLiza0bw3EdAKNmiV9QhlZBghzpiA4rNNw,,&amp;typo=1" TargetMode="External"/><Relationship Id="rId14" Type="http://schemas.openxmlformats.org/officeDocument/2006/relationships/hyperlink" Target="https://linkprotect.cudasvc.com/url?a=https%3a%2f%2flnks.gd%2fl%2feyJhbGciOiJIUzI1NiJ9.eyJidWxsZXRpbl9saW5rX2lkIjoxMDYsInVyaSI6ImJwMjpjbGljayIsImJ1bGxldGluX2lkIjoiMjAyMzAyMDMuNzA5NTUwNDEiLCJ1cmwiOiJodHRwczovL3d3dy51c2ZhLmZlbWEuZ292L2Rvd25sb2Fkcy9wZGYvcHVibGljYXRpb25zL2NvX3NhZmV0eV9mbHllcl9zcGFuaXNoLnBkZiJ9.vorIoleQelLdXaiJNuEOY-819GPmD1jFL0CE8ogeGDw%2fs%2f2951998344%2fbr%2f153961898950-l&amp;c=E,1,JIHZlCQtxyEHhABRlfDzHQdZn-SxHENLupR4kI8AbtxO46c3ZpjjwyER8rQITMSr4gf2F7_jyYQ-VWFRAyGdy6yJbdusE8tsrfJNzw8Xzh-UlVQK0bmolA,,&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Sullivan</dc:creator>
  <cp:keywords/>
  <dc:description/>
  <cp:lastModifiedBy>Barb Sullivan</cp:lastModifiedBy>
  <cp:revision>1</cp:revision>
  <dcterms:created xsi:type="dcterms:W3CDTF">2023-02-07T16:21:00Z</dcterms:created>
  <dcterms:modified xsi:type="dcterms:W3CDTF">2023-02-07T16:22:00Z</dcterms:modified>
</cp:coreProperties>
</file>